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D1D" w:rsidRDefault="00457D38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453D1D"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457D38">
      <w:pPr>
        <w:jc w:val="center"/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t xml:space="preserve">по дисциплине </w:t>
      </w:r>
      <w:r w:rsidR="00F6000F" w:rsidRPr="00F6000F">
        <w:rPr>
          <w:b/>
          <w:sz w:val="28"/>
          <w:szCs w:val="28"/>
        </w:rPr>
        <w:t>К.М.04.0</w:t>
      </w:r>
      <w:r w:rsidR="00C95FE7">
        <w:rPr>
          <w:b/>
          <w:sz w:val="28"/>
          <w:szCs w:val="28"/>
        </w:rPr>
        <w:t>1</w:t>
      </w:r>
      <w:r w:rsidR="00F6000F" w:rsidRPr="00F6000F">
        <w:rPr>
          <w:b/>
          <w:sz w:val="28"/>
          <w:szCs w:val="28"/>
        </w:rPr>
        <w:t xml:space="preserve"> </w:t>
      </w:r>
      <w:r w:rsidR="002F1418">
        <w:rPr>
          <w:b/>
          <w:sz w:val="28"/>
          <w:szCs w:val="28"/>
        </w:rPr>
        <w:t>«</w:t>
      </w:r>
      <w:r w:rsidR="00F6000F" w:rsidRPr="00F6000F">
        <w:rPr>
          <w:b/>
          <w:bCs/>
          <w:sz w:val="28"/>
          <w:szCs w:val="28"/>
        </w:rPr>
        <w:t>Психолого-педагогическая диагностика в системе образования</w:t>
      </w:r>
      <w:r w:rsidR="002F1418">
        <w:rPr>
          <w:b/>
          <w:sz w:val="28"/>
          <w:szCs w:val="28"/>
        </w:rPr>
        <w:t>»</w:t>
      </w:r>
    </w:p>
    <w:p w:rsidR="008368F7" w:rsidRPr="00BC41F0" w:rsidRDefault="008368F7" w:rsidP="008368F7">
      <w:pPr>
        <w:suppressAutoHyphens/>
        <w:jc w:val="center"/>
        <w:rPr>
          <w:b/>
          <w:bCs/>
          <w:caps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Направление подготовки </w:t>
      </w:r>
      <w:r w:rsidRPr="008368F7">
        <w:rPr>
          <w:rFonts w:eastAsia="Courier New"/>
          <w:b/>
          <w:sz w:val="28"/>
          <w:szCs w:val="28"/>
          <w:lang w:bidi="ru-RU"/>
        </w:rPr>
        <w:t>44.04.02 Психолого-педагогическое образование</w:t>
      </w: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368F7">
        <w:rPr>
          <w:rFonts w:eastAsia="Courier New"/>
          <w:color w:val="000000"/>
          <w:sz w:val="28"/>
          <w:szCs w:val="28"/>
          <w:lang w:bidi="ru-RU"/>
        </w:rPr>
        <w:br/>
        <w:t>(уровень магистратуры)</w:t>
      </w:r>
      <w:r w:rsidRPr="008368F7">
        <w:rPr>
          <w:rFonts w:eastAsia="Courier New"/>
          <w:color w:val="000000"/>
          <w:sz w:val="28"/>
          <w:szCs w:val="28"/>
          <w:lang w:bidi="ru-RU"/>
        </w:rPr>
        <w:cr/>
      </w: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Направленность (профиль) программы </w:t>
      </w:r>
      <w:r w:rsidRPr="008368F7">
        <w:rPr>
          <w:rFonts w:eastAsia="Courier New"/>
          <w:sz w:val="28"/>
          <w:szCs w:val="28"/>
          <w:lang w:bidi="ru-RU"/>
        </w:rPr>
        <w:t>«</w:t>
      </w:r>
      <w:r w:rsidR="00F6000F">
        <w:rPr>
          <w:rFonts w:eastAsia="Courier New"/>
          <w:b/>
          <w:sz w:val="28"/>
          <w:szCs w:val="28"/>
          <w:lang w:bidi="ru-RU"/>
        </w:rPr>
        <w:t>Детская практическая психология</w:t>
      </w:r>
      <w:r w:rsidRPr="008368F7">
        <w:rPr>
          <w:rFonts w:eastAsia="Courier New"/>
          <w:sz w:val="28"/>
          <w:szCs w:val="28"/>
          <w:lang w:bidi="ru-RU"/>
        </w:rPr>
        <w:t>»</w:t>
      </w:r>
    </w:p>
    <w:p w:rsidR="008368F7" w:rsidRPr="00793E1B" w:rsidRDefault="008368F7" w:rsidP="008368F7">
      <w:pPr>
        <w:suppressAutoHyphens/>
        <w:jc w:val="center"/>
        <w:rPr>
          <w:rFonts w:eastAsia="Courier New"/>
          <w:color w:val="000000"/>
          <w:lang w:bidi="ru-RU"/>
        </w:rPr>
      </w:pPr>
    </w:p>
    <w:p w:rsidR="00453D1D" w:rsidRPr="00453D1D" w:rsidRDefault="00453D1D" w:rsidP="00453D1D">
      <w:pPr>
        <w:suppressAutoHyphens/>
        <w:jc w:val="center"/>
        <w:rPr>
          <w:rFonts w:eastAsia="Courier New"/>
          <w:sz w:val="28"/>
          <w:szCs w:val="28"/>
          <w:lang w:bidi="ru-RU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E4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</w:t>
      </w:r>
      <w:r w:rsidR="00437788">
        <w:rPr>
          <w:b/>
          <w:sz w:val="28"/>
          <w:szCs w:val="28"/>
        </w:rPr>
        <w:t>ск, 2022</w:t>
      </w:r>
    </w:p>
    <w:p w:rsidR="00453D1D" w:rsidRDefault="00453D1D" w:rsidP="00453D1D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8368F7" w:rsidRPr="008368F7" w:rsidRDefault="008368F7" w:rsidP="008368F7">
      <w:pPr>
        <w:jc w:val="both"/>
        <w:rPr>
          <w:color w:val="000000"/>
          <w:spacing w:val="-3"/>
          <w:sz w:val="28"/>
          <w:szCs w:val="28"/>
          <w:lang w:eastAsia="en-US"/>
        </w:rPr>
      </w:pPr>
      <w:r w:rsidRPr="008368F7">
        <w:rPr>
          <w:color w:val="000000"/>
          <w:spacing w:val="-3"/>
          <w:sz w:val="28"/>
          <w:szCs w:val="28"/>
          <w:lang w:eastAsia="en-US"/>
        </w:rPr>
        <w:t xml:space="preserve">к.пс.н., доцент </w:t>
      </w:r>
      <w:r w:rsidRPr="008368F7">
        <w:rPr>
          <w:iCs/>
          <w:color w:val="000000"/>
          <w:sz w:val="28"/>
          <w:szCs w:val="28"/>
        </w:rPr>
        <w:t>В.Г. Пинигин</w:t>
      </w:r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453D1D" w:rsidRDefault="00437788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 № 8</w:t>
      </w:r>
      <w:r w:rsidR="00453D1D" w:rsidRPr="00453D1D">
        <w:rPr>
          <w:sz w:val="28"/>
          <w:szCs w:val="28"/>
        </w:rPr>
        <w:t xml:space="preserve">  от 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="002F1418">
        <w:rPr>
          <w:sz w:val="28"/>
          <w:szCs w:val="28"/>
        </w:rPr>
        <w:t>»</w:t>
      </w:r>
      <w:r w:rsidR="00453D1D" w:rsidRPr="00453D1D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="00C95FE7">
        <w:rPr>
          <w:sz w:val="28"/>
          <w:szCs w:val="28"/>
        </w:rPr>
        <w:t xml:space="preserve">  </w:t>
      </w:r>
      <w:r>
        <w:rPr>
          <w:sz w:val="28"/>
          <w:szCs w:val="28"/>
        </w:rPr>
        <w:t>2022</w:t>
      </w:r>
      <w:r w:rsidR="00453D1D" w:rsidRPr="00453D1D">
        <w:rPr>
          <w:sz w:val="28"/>
          <w:szCs w:val="28"/>
        </w:rPr>
        <w:t xml:space="preserve"> г</w:t>
      </w:r>
      <w:r w:rsidR="00453D1D" w:rsidRPr="00453D1D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д.п.н., профессор</w:t>
      </w:r>
      <w:r w:rsidR="00C95FE7">
        <w:rPr>
          <w:spacing w:val="-3"/>
          <w:sz w:val="28"/>
          <w:szCs w:val="28"/>
          <w:lang w:eastAsia="en-US"/>
        </w:rPr>
        <w:t xml:space="preserve">  </w:t>
      </w:r>
      <w:r w:rsidRPr="00453D1D">
        <w:rPr>
          <w:spacing w:val="-3"/>
          <w:sz w:val="28"/>
          <w:szCs w:val="28"/>
          <w:lang w:eastAsia="en-US"/>
        </w:rPr>
        <w:t>Лопанова</w:t>
      </w:r>
      <w:r w:rsidR="00C95FE7">
        <w:rPr>
          <w:spacing w:val="-3"/>
          <w:sz w:val="28"/>
          <w:szCs w:val="28"/>
          <w:lang w:eastAsia="en-US"/>
        </w:rPr>
        <w:t xml:space="preserve"> Е.В. 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E40D19" w:rsidRPr="00E40D19">
        <w:rPr>
          <w:bCs/>
          <w:sz w:val="28"/>
          <w:szCs w:val="28"/>
        </w:rPr>
        <w:t>Психолого-педагогическая диагностика в системе образования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44.04.0</w:t>
      </w:r>
      <w:r w:rsidR="008368F7">
        <w:rPr>
          <w:sz w:val="28"/>
          <w:szCs w:val="28"/>
        </w:rPr>
        <w:t>2</w:t>
      </w:r>
      <w:r w:rsidRPr="00453D1D">
        <w:rPr>
          <w:sz w:val="28"/>
          <w:szCs w:val="28"/>
        </w:rPr>
        <w:t xml:space="preserve"> П</w:t>
      </w:r>
      <w:r w:rsidR="008368F7">
        <w:rPr>
          <w:sz w:val="28"/>
          <w:szCs w:val="28"/>
        </w:rPr>
        <w:t>сихолого-п</w:t>
      </w:r>
      <w:r w:rsidRPr="00453D1D">
        <w:rPr>
          <w:sz w:val="28"/>
          <w:szCs w:val="28"/>
        </w:rPr>
        <w:t xml:space="preserve">едагогическое образование </w:t>
      </w:r>
      <w:r w:rsidRPr="00453D1D">
        <w:rPr>
          <w:rFonts w:eastAsia="Courier New"/>
          <w:sz w:val="28"/>
          <w:szCs w:val="28"/>
          <w:lang w:bidi="ru-RU"/>
        </w:rPr>
        <w:t xml:space="preserve"> (уровень магистратуры)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7A7BF2" w:rsidRPr="007A7BF2">
        <w:rPr>
          <w:bCs/>
          <w:sz w:val="28"/>
          <w:szCs w:val="28"/>
        </w:rPr>
        <w:t>Психолого-педагогическая диагностика в системе образования</w:t>
      </w:r>
      <w:r w:rsidR="002F1418" w:rsidRPr="00836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</w:t>
      </w:r>
      <w:r w:rsidR="008368F7">
        <w:rPr>
          <w:color w:val="000000"/>
          <w:sz w:val="28"/>
          <w:szCs w:val="28"/>
        </w:rPr>
        <w:t>сихолого-п</w:t>
      </w:r>
      <w:r>
        <w:rPr>
          <w:color w:val="000000"/>
          <w:sz w:val="28"/>
          <w:szCs w:val="28"/>
        </w:rPr>
        <w:t xml:space="preserve">едагогическое образование (уровень магистратуры)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2F1418">
        <w:rPr>
          <w:sz w:val="28"/>
          <w:szCs w:val="28"/>
        </w:rPr>
        <w:t>«</w:t>
      </w:r>
      <w:r w:rsidR="001D1AB9" w:rsidRPr="001D1AB9">
        <w:rPr>
          <w:bCs/>
          <w:sz w:val="28"/>
          <w:szCs w:val="28"/>
        </w:rPr>
        <w:t>Психолого-педагогическая диагностика в системе образования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Педагогики, психологии и социальной работы.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8368F7" w:rsidRPr="008368F7">
        <w:rPr>
          <w:bCs/>
          <w:sz w:val="28"/>
          <w:szCs w:val="28"/>
        </w:rPr>
        <w:t>Технологии работы психолога с различными возрастными группами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>фондами библиотеки института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затем-изданные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публикации в специализированных периодических изданиях;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проблемность, исследовательский характер. Следует включать в состав плана 3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трех глав, 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</w:t>
      </w:r>
      <w:r>
        <w:rPr>
          <w:color w:val="000000"/>
          <w:spacing w:val="-2"/>
          <w:sz w:val="28"/>
          <w:szCs w:val="28"/>
        </w:rPr>
        <w:lastRenderedPageBreak/>
        <w:t xml:space="preserve">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 xml:space="preserve">решения ... пр. Один абзац. 1. Рассмотреть……; 2. Проанализировать…….; 3. Наметить пути решения…… Все это должно занять один абзац.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Объектом исследования является область применения отдельных форм</w:t>
      </w:r>
      <w:r>
        <w:rPr>
          <w:sz w:val="28"/>
          <w:szCs w:val="28"/>
        </w:rPr>
        <w:t xml:space="preserve">, в конкретном экономическом субъекте при которых экономические законы могут действовать с наибольшей эффективностью.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формы проявления и использования экономических законов на уровне предприятия.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</w:t>
      </w:r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 xml:space="preserve">выдержанность в оценках личности, точек зрения, процессов;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453D1D" w:rsidRDefault="00453D1D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Например, следует утверждение, что  </w:t>
      </w:r>
      <w:r w:rsidR="002F1418">
        <w:rPr>
          <w:spacing w:val="-3"/>
          <w:sz w:val="28"/>
          <w:szCs w:val="28"/>
        </w:rPr>
        <w:t>«</w:t>
      </w:r>
      <w:r>
        <w:rPr>
          <w:spacing w:val="-3"/>
          <w:sz w:val="28"/>
          <w:szCs w:val="28"/>
        </w:rPr>
        <w:t>динамика инвестиций</w:t>
      </w:r>
      <w:r>
        <w:rPr>
          <w:spacing w:val="-2"/>
          <w:sz w:val="28"/>
          <w:szCs w:val="28"/>
        </w:rPr>
        <w:t xml:space="preserve"> за ряд лет в целом по экономике России приведена в  </w:t>
      </w:r>
      <w:r>
        <w:rPr>
          <w:sz w:val="28"/>
          <w:szCs w:val="28"/>
        </w:rPr>
        <w:t>сводной таблице в тексте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>. Далее указывается, что</w:t>
      </w:r>
      <w:r w:rsidR="002F1418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динамика по секторам и отраслям экономики дана в приложении </w:t>
      </w:r>
      <w:r>
        <w:rPr>
          <w:spacing w:val="-1"/>
          <w:sz w:val="28"/>
          <w:szCs w:val="28"/>
        </w:rPr>
        <w:t>А</w:t>
      </w:r>
      <w:r w:rsidR="002F141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 В приложение могут быть перенесены расчеты, объяснения формул и пр. Нередко, в курсовых работах</w:t>
      </w:r>
      <w:r>
        <w:rPr>
          <w:sz w:val="28"/>
          <w:szCs w:val="28"/>
        </w:rPr>
        <w:t xml:space="preserve"> все виды таблиц, графиков и диаграмм выносятся </w:t>
      </w:r>
      <w:r>
        <w:rPr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>
        <w:rPr>
          <w:spacing w:val="-3"/>
          <w:sz w:val="28"/>
          <w:szCs w:val="28"/>
        </w:rPr>
        <w:t>исследования.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В теоретической части могут быть рассмотрены: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2F1418" w:rsidRPr="002F1418" w:rsidRDefault="002F1418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методик, обоснования их выбора, результатов исследования и их интерпретации. Если в работе использовались известные (распространенные) методики, их подробно описывать не надо. Если применялась малоизвестная методика, необходимо поместить ее в приложении. В любом случае должны быть ссылки на источники информации.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1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объём курсовой работы (без учета приложений) – от 25 до 35 листов формата А4. </w:t>
      </w:r>
    </w:p>
    <w:p w:rsidR="00453D1D" w:rsidRDefault="00453D1D">
      <w:pPr>
        <w:pStyle w:val="1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условных обозначений, символов, принятых в работе сокращений, терминов (</w:t>
      </w:r>
      <w:r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 xml:space="preserve">). </w:t>
      </w:r>
    </w:p>
    <w:p w:rsidR="00453D1D" w:rsidRDefault="00453D1D">
      <w:pPr>
        <w:pStyle w:val="16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r>
        <w:rPr>
          <w:b w:val="0"/>
          <w:szCs w:val="28"/>
        </w:rPr>
        <w:t>Антиплагиат</w:t>
      </w:r>
      <w:r w:rsidR="002F1418">
        <w:rPr>
          <w:b w:val="0"/>
          <w:szCs w:val="28"/>
        </w:rPr>
        <w:t>»</w:t>
      </w:r>
      <w:r>
        <w:rPr>
          <w:b w:val="0"/>
          <w:szCs w:val="28"/>
        </w:rPr>
        <w:t xml:space="preserve"> ниже 60%. Проверка текста проводится с использованием сайта</w:t>
      </w:r>
      <w:r>
        <w:rPr>
          <w:szCs w:val="28"/>
        </w:rPr>
        <w:t xml:space="preserve"> </w:t>
      </w:r>
      <w:hyperlink r:id="rId10" w:history="1">
        <w:r w:rsidR="00457D38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А4.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457D38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1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1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>, заслуживает работа, если в ней, в основном, соблюдены общие требования, но не полно раскрыты поставленные планом вопросы. Автор работы посредственно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bookmarkEnd w:id="9"/>
    <w:p w:rsidR="00453D1D" w:rsidRPr="00DC3721" w:rsidRDefault="00453D1D">
      <w:pPr>
        <w:pStyle w:val="2"/>
        <w:tabs>
          <w:tab w:val="left" w:pos="567"/>
          <w:tab w:val="left" w:pos="2250"/>
        </w:tabs>
        <w:spacing w:before="0" w:after="0"/>
        <w:ind w:left="567" w:hanging="567"/>
        <w:jc w:val="both"/>
        <w:rPr>
          <w:sz w:val="28"/>
        </w:rPr>
      </w:pPr>
    </w:p>
    <w:p w:rsidR="00DC3721" w:rsidRPr="00FF3EA0" w:rsidRDefault="00DC3721" w:rsidP="00DC3721">
      <w:pPr>
        <w:ind w:firstLine="709"/>
        <w:jc w:val="both"/>
        <w:rPr>
          <w:bCs/>
          <w:sz w:val="28"/>
          <w:szCs w:val="28"/>
        </w:rPr>
      </w:pPr>
      <w:bookmarkStart w:id="17" w:name="_Toc400023111"/>
      <w:r w:rsidRPr="00DC3721">
        <w:rPr>
          <w:bCs/>
          <w:sz w:val="28"/>
          <w:szCs w:val="28"/>
        </w:rPr>
        <w:t>1.</w:t>
      </w:r>
      <w:r w:rsidRPr="00DC3721">
        <w:rPr>
          <w:bCs/>
          <w:sz w:val="28"/>
          <w:szCs w:val="28"/>
        </w:rPr>
        <w:tab/>
      </w:r>
      <w:r w:rsidR="00FF3EA0" w:rsidRPr="00FF3EA0">
        <w:rPr>
          <w:iCs/>
          <w:sz w:val="28"/>
          <w:szCs w:val="28"/>
        </w:rPr>
        <w:t>Фуряева, Т. В.</w:t>
      </w:r>
      <w:r w:rsidR="00FF3EA0" w:rsidRPr="00FF3EA0">
        <w:rPr>
          <w:i/>
          <w:iCs/>
          <w:sz w:val="28"/>
          <w:szCs w:val="28"/>
        </w:rPr>
        <w:t> </w:t>
      </w:r>
      <w:r w:rsidR="00FF3EA0" w:rsidRPr="00FF3EA0">
        <w:rPr>
          <w:sz w:val="28"/>
          <w:szCs w:val="28"/>
        </w:rPr>
        <w:t xml:space="preserve"> Психолого-педагогическая диагностика : учебное пособие для бакалавриата и магистратуры / Т. В. Фуряева. — 2-е изд., перераб. и доп. — Москва : Издательство Юрайт, 2019. — 247 с. — (Авторский учебник). — ISBN 978-5-534-09285-1. — Текст : электронный // ЭБС Юрайт [сайт]. — URL: </w:t>
      </w:r>
      <w:hyperlink r:id="rId12" w:history="1">
        <w:r w:rsidR="00457D38">
          <w:rPr>
            <w:rStyle w:val="ab"/>
            <w:sz w:val="28"/>
            <w:szCs w:val="28"/>
          </w:rPr>
          <w:t>http://www.biblio-online.ru/bcode/427570</w:t>
        </w:r>
      </w:hyperlink>
      <w:r w:rsidRPr="00FF3EA0">
        <w:rPr>
          <w:iCs/>
          <w:sz w:val="28"/>
          <w:szCs w:val="28"/>
          <w:shd w:val="clear" w:color="auto" w:fill="FFFFFF"/>
        </w:rPr>
        <w:t xml:space="preserve"> </w:t>
      </w:r>
    </w:p>
    <w:p w:rsidR="00DC3721" w:rsidRDefault="00DC3721" w:rsidP="00DC3721">
      <w:pPr>
        <w:ind w:firstLine="709"/>
        <w:jc w:val="both"/>
        <w:rPr>
          <w:sz w:val="28"/>
          <w:szCs w:val="28"/>
        </w:rPr>
      </w:pPr>
      <w:r w:rsidRPr="00DC3721">
        <w:rPr>
          <w:bCs/>
          <w:sz w:val="28"/>
          <w:szCs w:val="28"/>
        </w:rPr>
        <w:t>2.</w:t>
      </w:r>
      <w:r w:rsidRPr="00DC3721">
        <w:rPr>
          <w:bCs/>
          <w:sz w:val="28"/>
          <w:szCs w:val="28"/>
        </w:rPr>
        <w:tab/>
      </w:r>
      <w:r w:rsidR="00FF3EA0" w:rsidRPr="00FF3EA0">
        <w:rPr>
          <w:iCs/>
          <w:sz w:val="28"/>
          <w:szCs w:val="28"/>
        </w:rPr>
        <w:t>Носс, И. Н. </w:t>
      </w:r>
      <w:r w:rsidR="00FF3EA0" w:rsidRPr="00FF3EA0">
        <w:rPr>
          <w:sz w:val="28"/>
          <w:szCs w:val="28"/>
        </w:rPr>
        <w:t xml:space="preserve"> Психодиагностика : учебник для академического бакалавриата / И. Н. Носс. — 2-е изд., перераб. и доп. — Москва : Издательство Юрайт, 2019. — 500 с. — (Бакалавр. Академический курс). — ISBN 978-5-9916-6464-6. — Текст : электронный // ЭБС Юрайт [сайт]. — URL: </w:t>
      </w:r>
      <w:hyperlink r:id="rId13" w:history="1">
        <w:r w:rsidR="00457D38">
          <w:rPr>
            <w:rStyle w:val="ab"/>
            <w:sz w:val="28"/>
            <w:szCs w:val="28"/>
          </w:rPr>
          <w:t>http://www.biblio-online.ru/bcode/431829</w:t>
        </w:r>
      </w:hyperlink>
    </w:p>
    <w:p w:rsidR="00FF3EA0" w:rsidRPr="00FF3EA0" w:rsidRDefault="00FF3EA0" w:rsidP="00DC37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EA0">
        <w:rPr>
          <w:sz w:val="28"/>
          <w:szCs w:val="28"/>
        </w:rPr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2020. — 373 с. — (Высшее образование). — ISBN 978-5-534-00775-6. — Текст : электронный // ЭБС Юрайт [сайт]. — URL: </w:t>
      </w:r>
      <w:hyperlink r:id="rId14" w:history="1">
        <w:r w:rsidR="00457D38">
          <w:rPr>
            <w:rStyle w:val="ab"/>
            <w:sz w:val="28"/>
            <w:szCs w:val="28"/>
          </w:rPr>
          <w:t>http://www.biblio-online.ru/bcode/451013</w:t>
        </w:r>
      </w:hyperlink>
    </w:p>
    <w:p w:rsidR="00DC3721" w:rsidRPr="00FF3EA0" w:rsidRDefault="00DC3721" w:rsidP="00DC3721">
      <w:pPr>
        <w:ind w:firstLine="709"/>
        <w:jc w:val="both"/>
        <w:rPr>
          <w:bCs/>
          <w:sz w:val="28"/>
          <w:szCs w:val="28"/>
        </w:rPr>
      </w:pPr>
    </w:p>
    <w:p w:rsidR="00DC3721" w:rsidRPr="00FF3EA0" w:rsidRDefault="00DC3721" w:rsidP="00DC3721">
      <w:pPr>
        <w:ind w:firstLine="709"/>
        <w:jc w:val="center"/>
        <w:rPr>
          <w:b/>
          <w:bCs/>
          <w:sz w:val="28"/>
          <w:szCs w:val="28"/>
        </w:rPr>
      </w:pPr>
      <w:r w:rsidRPr="00FF3EA0">
        <w:rPr>
          <w:b/>
          <w:bCs/>
          <w:sz w:val="28"/>
          <w:szCs w:val="28"/>
        </w:rPr>
        <w:t>Дополнительная литература:</w:t>
      </w:r>
    </w:p>
    <w:p w:rsidR="00DC3721" w:rsidRPr="00FF3EA0" w:rsidRDefault="00784362" w:rsidP="00DC37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C3721" w:rsidRPr="00FF3EA0">
        <w:rPr>
          <w:bCs/>
          <w:sz w:val="28"/>
          <w:szCs w:val="28"/>
        </w:rPr>
        <w:t>.</w:t>
      </w:r>
      <w:r w:rsidR="00DC3721" w:rsidRPr="00FF3EA0">
        <w:rPr>
          <w:bCs/>
          <w:sz w:val="28"/>
          <w:szCs w:val="28"/>
        </w:rPr>
        <w:tab/>
      </w:r>
      <w:r w:rsidR="00FF3EA0" w:rsidRPr="00FF3EA0">
        <w:rPr>
          <w:iCs/>
          <w:sz w:val="28"/>
          <w:szCs w:val="28"/>
        </w:rPr>
        <w:t>Рогов, Е. И. </w:t>
      </w:r>
      <w:r w:rsidR="00FF3EA0" w:rsidRPr="00FF3EA0">
        <w:rPr>
          <w:sz w:val="28"/>
          <w:szCs w:val="28"/>
        </w:rPr>
        <w:t xml:space="preserve"> 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2020. — 412 с. — (Профессиональная практика). — ISBN 978-5-534-04419-5. — Текст : электронный // ЭБС Юрайт [сайт]. — URL: </w:t>
      </w:r>
      <w:hyperlink r:id="rId15" w:history="1">
        <w:r w:rsidR="00457D38">
          <w:rPr>
            <w:rStyle w:val="ab"/>
            <w:sz w:val="28"/>
            <w:szCs w:val="28"/>
          </w:rPr>
          <w:t>http://www.biblio-online.ru/bcode/449735</w:t>
        </w:r>
      </w:hyperlink>
      <w:r w:rsidR="00FF3EA0" w:rsidRPr="00FF3EA0">
        <w:rPr>
          <w:sz w:val="28"/>
          <w:szCs w:val="28"/>
        </w:rPr>
        <w:t xml:space="preserve">                                                 </w:t>
      </w:r>
      <w:r w:rsidR="00DC3721" w:rsidRPr="00FF3EA0">
        <w:rPr>
          <w:bCs/>
          <w:sz w:val="28"/>
          <w:szCs w:val="28"/>
        </w:rPr>
        <w:t>29FEB48C3A91/innovacionnye-processy-v-obrazovanii-tyutorstvo-v-2-ch-chast-2</w:t>
      </w:r>
    </w:p>
    <w:p w:rsidR="00DC3721" w:rsidRPr="00FF3EA0" w:rsidRDefault="00784362" w:rsidP="00DC37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C3721" w:rsidRPr="00FF3EA0">
        <w:rPr>
          <w:bCs/>
          <w:sz w:val="28"/>
          <w:szCs w:val="28"/>
        </w:rPr>
        <w:t>.</w:t>
      </w:r>
      <w:r w:rsidR="00DC3721" w:rsidRPr="00FF3EA0">
        <w:rPr>
          <w:bCs/>
          <w:sz w:val="28"/>
          <w:szCs w:val="28"/>
        </w:rPr>
        <w:tab/>
      </w:r>
      <w:r w:rsidR="00FF3EA0" w:rsidRPr="00FF3EA0">
        <w:rPr>
          <w:sz w:val="28"/>
          <w:szCs w:val="28"/>
        </w:rPr>
        <w:t xml:space="preserve">Психодиагностика. Теория и практика в 2 ч. Часть 1 : учебник для академического бакалавриата / М. К. Акимова [и др.] ; под редакцией М. К. Акимовой, М. К. Акимовой. — 4-е изд., перераб. и доп. — Москва : Издательство Юрайт, 2019. — 301 с. — (Бакалавр. Академический курс). — ISBN 978-5-9916-9948-8. — Текст : электронный // ЭБС Юрайт [сайт]. — URL: </w:t>
      </w:r>
      <w:hyperlink r:id="rId16" w:history="1">
        <w:r w:rsidR="00457D38">
          <w:rPr>
            <w:rStyle w:val="ab"/>
            <w:sz w:val="28"/>
            <w:szCs w:val="28"/>
          </w:rPr>
          <w:t>http://www.biblio-online.ru/bcode/438101</w:t>
        </w:r>
      </w:hyperlink>
    </w:p>
    <w:p w:rsidR="00FF3EA0" w:rsidRPr="00FF3EA0" w:rsidRDefault="00784362" w:rsidP="00FF3EA0">
      <w:pPr>
        <w:ind w:firstLine="708"/>
        <w:contextualSpacing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FF3EA0" w:rsidRPr="00FF3EA0">
        <w:rPr>
          <w:sz w:val="28"/>
          <w:szCs w:val="28"/>
        </w:rPr>
        <w:t xml:space="preserve">. Психодиагностика. Теория и практика в 2 ч. Часть 2 : учебник для академического бакалавриата / М. К. Акимова [и др.] ; под редакцией М. К. Акимовой, М. К. Акимовой. — 4-е изд., перераб. и доп. — Москва : Издательство Юрайт, 2019. — 341 с. — (Бакалавр. Академический курс). — ISBN 978-5-9916-9946-4. — Текст : электронный // ЭБС Юрайт [сайт]. — URL: </w:t>
      </w:r>
      <w:hyperlink r:id="rId17" w:history="1">
        <w:r w:rsidR="00457D38">
          <w:rPr>
            <w:rStyle w:val="ab"/>
            <w:sz w:val="28"/>
            <w:szCs w:val="28"/>
          </w:rPr>
          <w:t>http://www.biblio-online.ru/bcode/438102</w:t>
        </w:r>
      </w:hyperlink>
    </w:p>
    <w:p w:rsidR="00FF3EA0" w:rsidRPr="00DC3721" w:rsidRDefault="00FF3EA0" w:rsidP="00DC3721">
      <w:pPr>
        <w:ind w:firstLine="709"/>
        <w:jc w:val="both"/>
        <w:rPr>
          <w:bCs/>
          <w:sz w:val="28"/>
          <w:szCs w:val="28"/>
        </w:rPr>
      </w:pPr>
    </w:p>
    <w:p w:rsidR="00453D1D" w:rsidRDefault="00453D1D">
      <w:pPr>
        <w:jc w:val="center"/>
        <w:outlineLvl w:val="0"/>
      </w:pPr>
      <w:r w:rsidRPr="00DC37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bookmarkEnd w:id="17"/>
      <w:r>
        <w:rPr>
          <w:sz w:val="28"/>
          <w:szCs w:val="28"/>
        </w:rPr>
        <w:t>А</w:t>
      </w:r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Примерная тематика курсовых работ </w:t>
      </w:r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по дисциплине </w:t>
      </w:r>
      <w:r w:rsidR="002F1418" w:rsidRPr="00CA7254">
        <w:rPr>
          <w:b/>
        </w:rPr>
        <w:t>«</w:t>
      </w:r>
      <w:r w:rsidR="00077516" w:rsidRPr="00077516">
        <w:rPr>
          <w:b/>
          <w:bCs/>
        </w:rPr>
        <w:t>Психолого-педагогическая диагностика в системе образования</w:t>
      </w:r>
      <w:r w:rsidR="002F1418" w:rsidRPr="00CA7254">
        <w:rPr>
          <w:b/>
        </w:rPr>
        <w:t>»</w:t>
      </w:r>
    </w:p>
    <w:p w:rsidR="00453D1D" w:rsidRPr="00CA7254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</w:pP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Диагностика готовности ребенка к обучению в школе.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Изучение познавательных затруднений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Изучение психологического климата в учебной группе.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Использование проективных методик в диагностике агрессивности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агрессивности детей разных возрастных групп.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акцентуаций характера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вербальных и невербальных функций у детей.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возрастных особенностей общения в школьном классе.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детско-родительских отношений.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игровой деятельности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конфликтоустойчивости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креативности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личностных особенностей девиантных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личностных особенностей одаренных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личностных особенностей популярных и непопулярных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межличностных отношений в разновозрастных группах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мышления у младших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памяти у детей.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профессиональной ориентации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развития творческих способностей у младших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речевого развития детей.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свойств внимания у младших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сплоченности группы</w:t>
      </w:r>
      <w:r w:rsidR="001F6DDC">
        <w:t xml:space="preserve"> школьников</w:t>
      </w:r>
      <w:r w:rsidRPr="00014914">
        <w:t>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стратегий поведения подростков в конфликте.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творческого потенциала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уровня самооценки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ценностных ориентаций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школьной мотивации учащихся начальных классов.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школьной тревожности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эмоционального интеллекта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этнических стереотипов современных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этнической идентичности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Определение социометрического статуса подростков в группе сверстников.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Определение темперамента у детей раннего возраста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Произвольный рисунок как средство диагностики агрессивности детей младшего школьного возраста.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Рисуночные пробы в диагностике развития личности ребенка.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Рисуночная диагностика межполушарной организации психических процессов.</w:t>
      </w:r>
    </w:p>
    <w:p w:rsidR="000C1BB5" w:rsidRPr="00014914" w:rsidRDefault="000C1BB5" w:rsidP="000C1BB5">
      <w:pPr>
        <w:ind w:left="360"/>
      </w:pPr>
      <w:r w:rsidRPr="00014914">
        <w:t xml:space="preserve">      (с предоставлением наглядного материала).</w:t>
      </w:r>
    </w:p>
    <w:p w:rsidR="000C1BB5" w:rsidRDefault="000C1BB5" w:rsidP="000C1BB5">
      <w:pPr>
        <w:numPr>
          <w:ilvl w:val="0"/>
          <w:numId w:val="44"/>
        </w:numPr>
      </w:pPr>
      <w:r w:rsidRPr="00014914">
        <w:t>Сравнительная диагностика внимания и его особенности у детей дошкольного и младшего школьного возраста.</w:t>
      </w:r>
    </w:p>
    <w:p w:rsidR="000C1BB5" w:rsidRDefault="000C1BB5" w:rsidP="000C1BB5">
      <w:pPr>
        <w:pStyle w:val="af5"/>
        <w:numPr>
          <w:ilvl w:val="0"/>
          <w:numId w:val="44"/>
        </w:numPr>
        <w:suppressAutoHyphens/>
      </w:pPr>
      <w:r w:rsidRPr="0046308E">
        <w:t>Диагностика детско-родительских отношений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Диагностика обучаемости школьников.</w:t>
      </w:r>
    </w:p>
    <w:p w:rsidR="000C1BB5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школьной дезадаптации.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lastRenderedPageBreak/>
        <w:t>Исследование о</w:t>
      </w:r>
      <w:r w:rsidRPr="00CA7254">
        <w:t>собенносте</w:t>
      </w:r>
      <w:r>
        <w:t>й</w:t>
      </w:r>
      <w:r w:rsidRPr="00CA7254">
        <w:t xml:space="preserve"> </w:t>
      </w:r>
      <w:r>
        <w:t>общения со сверстниками и уровня</w:t>
      </w:r>
      <w:r w:rsidRPr="00CA7254">
        <w:t xml:space="preserve"> агрессивности в подростковом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познавательного развития подростков.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продуктивных видов деятельности в дошкольном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семейных отношений подростков.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структуры подростковой группы.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формирования самосознания в дошкольном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познавательного</w:t>
      </w:r>
      <w:r w:rsidRPr="00CA7254">
        <w:t xml:space="preserve"> развитие младших школьников.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психологических особенностей</w:t>
      </w:r>
      <w:r w:rsidRPr="00CA7254">
        <w:t xml:space="preserve"> межличностных отношений со сверстниками в подростковом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 xml:space="preserve">Исследование психологических </w:t>
      </w:r>
      <w:r w:rsidRPr="00CA7254">
        <w:t>поведения старших школьников в конфликтных ситуациях.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психологических  причин</w:t>
      </w:r>
      <w:r w:rsidRPr="00CA7254">
        <w:t xml:space="preserve"> девиантного поведения подростков.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развития</w:t>
      </w:r>
      <w:r w:rsidRPr="00CA7254">
        <w:t xml:space="preserve"> личностных особенностей в юношеском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взаимосвязи</w:t>
      </w:r>
      <w:r w:rsidRPr="00CA7254">
        <w:t xml:space="preserve"> уровня самооценки с социометрическим статусом в младшем школьном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взаимосвязи</w:t>
      </w:r>
      <w:r w:rsidRPr="00CA7254">
        <w:t xml:space="preserve"> уровня самооценки с уровнем успеваемости в младшем школьном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взаимосвязи</w:t>
      </w:r>
      <w:r w:rsidRPr="00CA7254">
        <w:t xml:space="preserve"> уровня самооценки с уровнем успеваемости в подростковом возрасте.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взаимосвязи</w:t>
      </w:r>
      <w:r w:rsidRPr="00CA7254">
        <w:t xml:space="preserve"> уровня развития рефлексии учебной деятельности с особенностями самосознания в подростковом и юношеском возрасте.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м</w:t>
      </w:r>
      <w:r w:rsidRPr="00CA7254">
        <w:t>отиваци</w:t>
      </w:r>
      <w:r>
        <w:t xml:space="preserve">и учения младших школьников. 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>
        <w:t>Исследование с</w:t>
      </w:r>
      <w:r w:rsidRPr="00CA7254">
        <w:t>амооценк</w:t>
      </w:r>
      <w:r>
        <w:t xml:space="preserve">и в младшем школьном возрасте. 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>
        <w:t xml:space="preserve">Исследование межличностных конфликтов в общении подростков. 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Профессиональное самоопределение, как основное новообразование в юношеском возрасте.  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интеллектуального  развития</w:t>
      </w:r>
      <w:r w:rsidRPr="00CA7254">
        <w:t xml:space="preserve"> старших подростков.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Исследование влияния восприятия родителей подростками на взаимоотношения со сверстниками.  </w:t>
      </w:r>
    </w:p>
    <w:p w:rsidR="000C1BB5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>Исследование познавательных процессов младших школьников.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Исследование творческих способностей подростков.                                                                Особенности образа-Я при различных акцентуациях характера в подростковом возрасте.                                                                                                                    </w:t>
      </w:r>
      <w:r>
        <w:t xml:space="preserve">                            </w:t>
      </w:r>
    </w:p>
    <w:p w:rsidR="000C1BB5" w:rsidRPr="00CA7254" w:rsidRDefault="000C1BB5" w:rsidP="000C1BB5">
      <w:pPr>
        <w:pStyle w:val="13"/>
        <w:numPr>
          <w:ilvl w:val="0"/>
          <w:numId w:val="44"/>
        </w:numPr>
        <w:contextualSpacing/>
      </w:pPr>
      <w:r w:rsidRPr="00CA7254">
        <w:t xml:space="preserve">Особенности профессионального самоопределения в юношеском возрасте. 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Дифференциальная диагностика психологических причин неуспеваемости школьников.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Психологические особенности трудных детей и их диагностика.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Психологические особенности детей младшего школьного возраст (подросткового возраста, юношеского возраста) и их диагностика.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Диагностика уровня развития познавательных процессов и речи детей дошкольного возраста.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уровня развития познавательных процессов у подростков.</w:t>
      </w:r>
    </w:p>
    <w:p w:rsidR="00DC3721" w:rsidRDefault="00DC3721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453D1D" w:rsidRDefault="00453D1D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t xml:space="preserve">Приложение </w:t>
      </w:r>
      <w:bookmarkEnd w:id="18"/>
      <w:r>
        <w:rPr>
          <w:rStyle w:val="FontStyle42"/>
          <w:sz w:val="28"/>
          <w:szCs w:val="28"/>
        </w:rPr>
        <w:t>Б</w:t>
      </w:r>
    </w:p>
    <w:p w:rsidR="00453D1D" w:rsidRDefault="00453D1D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</w:p>
    <w:p w:rsidR="008B7073" w:rsidRPr="00F874A0" w:rsidRDefault="008B7073" w:rsidP="008B7073">
      <w:pPr>
        <w:pStyle w:val="af9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9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931"/>
        <w:gridCol w:w="851"/>
      </w:tblGrid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Введ</w:t>
            </w:r>
            <w:r w:rsidR="000C1BB5">
              <w:rPr>
                <w:sz w:val="28"/>
                <w:szCs w:val="28"/>
              </w:rPr>
              <w:t>ение………………………………………………………………………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7A7BF2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1.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>исследовани</w:t>
            </w:r>
            <w:r w:rsidR="007A7BF2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 xml:space="preserve"> взаимосвязи общения и  тревожности у подростков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  <w:shd w:val="clear" w:color="auto" w:fill="FFFFFF"/>
              </w:rPr>
              <w:t>Психологические особенности и характеристики общения подростков</w:t>
            </w:r>
            <w:r w:rsidR="007A7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803B4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  <w:shd w:val="clear" w:color="auto" w:fill="FFFFFF"/>
              </w:rPr>
              <w:t>Факторы и особенности проявления тревожности в подростковом возрасте……………</w:t>
            </w:r>
            <w:r w:rsidRPr="00D125C5">
              <w:rPr>
                <w:sz w:val="28"/>
                <w:szCs w:val="28"/>
              </w:rPr>
              <w:t>……………………………………….…………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C79AA">
              <w:rPr>
                <w:sz w:val="28"/>
                <w:szCs w:val="28"/>
                <w:lang w:val="en-US"/>
              </w:rPr>
              <w:t>13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оды…………………….…………………………………………………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 </w:t>
            </w:r>
            <w:r w:rsidRPr="00D125C5">
              <w:rPr>
                <w:sz w:val="28"/>
                <w:szCs w:val="28"/>
                <w:shd w:val="clear" w:color="auto" w:fill="FFFFFF"/>
              </w:rPr>
              <w:t>Эмпирическое   исследование взаимосвязи общения и  тревожности у подростков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2.1 </w:t>
            </w:r>
            <w:r w:rsidRPr="00D125C5">
              <w:rPr>
                <w:sz w:val="28"/>
                <w:szCs w:val="28"/>
                <w:shd w:val="clear" w:color="auto" w:fill="FFFFFF"/>
              </w:rPr>
              <w:t>Изучение выраженности общения и тревожности у подростков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2.2 </w:t>
            </w:r>
            <w:r w:rsidRPr="00D125C5">
              <w:rPr>
                <w:sz w:val="28"/>
                <w:szCs w:val="28"/>
                <w:shd w:val="clear" w:color="auto" w:fill="FFFFFF"/>
              </w:rPr>
              <w:t>Исследование взаимосвязи между особенностями общения и тревожностью у детей подросткового возраста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2.3 Психолого-педагогические р</w:t>
            </w:r>
            <w:r w:rsidRPr="00D125C5">
              <w:rPr>
                <w:sz w:val="28"/>
                <w:szCs w:val="28"/>
                <w:shd w:val="clear" w:color="auto" w:fill="FFFFFF"/>
              </w:rPr>
              <w:t>екомендации по профилактике тревожности у подростков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/>
    <w:p w:rsidR="00453D1D" w:rsidRDefault="00453D1D"/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t>Приложение В</w:t>
      </w:r>
    </w:p>
    <w:p w:rsidR="00453D1D" w:rsidRDefault="00453D1D">
      <w:pPr>
        <w:pStyle w:val="13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8B7073" w:rsidRDefault="008B7073" w:rsidP="008B7073">
      <w:pPr>
        <w:jc w:val="center"/>
        <w:rPr>
          <w:sz w:val="36"/>
          <w:szCs w:val="36"/>
        </w:rPr>
      </w:pPr>
      <w:r w:rsidRPr="008B7073">
        <w:rPr>
          <w:sz w:val="36"/>
          <w:szCs w:val="36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8B7073" w:rsidRDefault="008B7073" w:rsidP="008B7073">
      <w:pPr>
        <w:jc w:val="center"/>
        <w:rPr>
          <w:sz w:val="32"/>
          <w:szCs w:val="32"/>
        </w:rPr>
      </w:pPr>
      <w:r w:rsidRPr="008B7073">
        <w:rPr>
          <w:sz w:val="32"/>
          <w:szCs w:val="32"/>
        </w:rPr>
        <w:t>Тема курсовой работы</w:t>
      </w:r>
    </w:p>
    <w:p w:rsidR="008B7073" w:rsidRDefault="008B7073" w:rsidP="008B7073">
      <w:pPr>
        <w:jc w:val="center"/>
      </w:pPr>
    </w:p>
    <w:p w:rsidR="00385853" w:rsidRPr="00061439" w:rsidRDefault="00385853" w:rsidP="0038585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1D1AB9" w:rsidRPr="001D1AB9">
        <w:rPr>
          <w:sz w:val="28"/>
          <w:szCs w:val="28"/>
        </w:rPr>
        <w:t>Психолого-педагогическая диагностика в системе образования</w:t>
      </w:r>
      <w:r>
        <w:rPr>
          <w:sz w:val="28"/>
          <w:szCs w:val="28"/>
        </w:rPr>
        <w:t>»</w:t>
      </w:r>
    </w:p>
    <w:p w:rsidR="00385853" w:rsidRPr="00FE48FC" w:rsidRDefault="00385853" w:rsidP="00385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85853" w:rsidRPr="006F4588" w:rsidRDefault="00385853" w:rsidP="00385853">
      <w:pPr>
        <w:jc w:val="center"/>
      </w:pP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 xml:space="preserve">44.04.02 </w:t>
      </w:r>
      <w:r w:rsidRPr="00AD0564">
        <w:rPr>
          <w:sz w:val="28"/>
          <w:szCs w:val="28"/>
        </w:rPr>
        <w:t>Психолого-педагогическое образование</w:t>
      </w:r>
      <w:r w:rsidRPr="00091E7F">
        <w:rPr>
          <w:bCs/>
          <w:color w:val="000000"/>
          <w:sz w:val="28"/>
          <w:szCs w:val="28"/>
        </w:rPr>
        <w:t xml:space="preserve"> </w:t>
      </w: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</w:p>
    <w:p w:rsidR="008B7073" w:rsidRDefault="00385853" w:rsidP="0038585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</w:t>
      </w:r>
      <w:r>
        <w:rPr>
          <w:bCs/>
          <w:color w:val="000000"/>
          <w:sz w:val="28"/>
          <w:szCs w:val="28"/>
        </w:rPr>
        <w:t>рофиль) программы «</w:t>
      </w:r>
      <w:r w:rsidR="001D1AB9">
        <w:rPr>
          <w:sz w:val="28"/>
          <w:szCs w:val="28"/>
        </w:rPr>
        <w:t>Детская практическая психология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Pr="00C54ABB" w:rsidRDefault="008B7073" w:rsidP="008B7073">
      <w:pPr>
        <w:ind w:left="4860"/>
        <w:rPr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</w:p>
    <w:p w:rsidR="00453D1D" w:rsidRPr="00281976" w:rsidRDefault="00453D1D">
      <w:pPr>
        <w:pStyle w:val="13"/>
        <w:spacing w:after="0" w:line="384" w:lineRule="atLeast"/>
        <w:jc w:val="center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Приложение  Г</w:t>
      </w:r>
      <w:r w:rsidR="00DD42EC">
        <w:rPr>
          <w:color w:val="FF0000"/>
          <w:sz w:val="28"/>
          <w:szCs w:val="28"/>
        </w:rPr>
        <w:t xml:space="preserve"> (вносится</w:t>
      </w:r>
      <w:r w:rsidR="00281976" w:rsidRPr="00281976">
        <w:rPr>
          <w:color w:val="FF0000"/>
          <w:sz w:val="28"/>
          <w:szCs w:val="28"/>
        </w:rPr>
        <w:t xml:space="preserve"> в самый конец работы, после всех приложений)</w:t>
      </w:r>
    </w:p>
    <w:p w:rsidR="00453D1D" w:rsidRDefault="00453D1D">
      <w:pPr>
        <w:pStyle w:val="13"/>
        <w:spacing w:after="0" w:line="384" w:lineRule="atLeast"/>
        <w:rPr>
          <w:sz w:val="28"/>
          <w:szCs w:val="28"/>
        </w:rPr>
      </w:pPr>
    </w:p>
    <w:p w:rsidR="00453D1D" w:rsidRDefault="00453D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53D1D" w:rsidRDefault="00453D1D">
      <w:pPr>
        <w:spacing w:line="360" w:lineRule="auto"/>
        <w:jc w:val="both"/>
        <w:rPr>
          <w:sz w:val="28"/>
          <w:szCs w:val="28"/>
        </w:rPr>
      </w:pPr>
    </w:p>
    <w:p w:rsidR="00453D1D" w:rsidRDefault="00453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53D1D" w:rsidRDefault="00453D1D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53D1D" w:rsidRDefault="00453D1D">
      <w:pPr>
        <w:jc w:val="center"/>
        <w:rPr>
          <w:sz w:val="28"/>
          <w:szCs w:val="28"/>
        </w:rPr>
      </w:pPr>
    </w:p>
    <w:p w:rsidR="00453D1D" w:rsidRDefault="00453D1D">
      <w:pPr>
        <w:pStyle w:val="13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sectPr w:rsidR="00453D1D" w:rsidSect="00E760F2">
      <w:foot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160" w:rsidRDefault="009D0160">
      <w:r>
        <w:separator/>
      </w:r>
    </w:p>
  </w:endnote>
  <w:endnote w:type="continuationSeparator" w:id="0">
    <w:p w:rsidR="009D0160" w:rsidRDefault="009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254" w:rsidRDefault="00E760F2">
    <w:pPr>
      <w:pStyle w:val="ac"/>
      <w:jc w:val="right"/>
    </w:pPr>
    <w:r>
      <w:fldChar w:fldCharType="begin"/>
    </w:r>
    <w:r w:rsidR="00CA7254">
      <w:instrText>PAGE   \* MERGEFORMAT</w:instrText>
    </w:r>
    <w:r>
      <w:fldChar w:fldCharType="separate"/>
    </w:r>
    <w:r w:rsidR="00437788">
      <w:rPr>
        <w:noProof/>
      </w:rPr>
      <w:t>19</w:t>
    </w:r>
    <w:r>
      <w:fldChar w:fldCharType="end"/>
    </w:r>
  </w:p>
  <w:p w:rsidR="00CA7254" w:rsidRDefault="00CA72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160" w:rsidRDefault="009D0160">
      <w:r>
        <w:separator/>
      </w:r>
    </w:p>
  </w:footnote>
  <w:footnote w:type="continuationSeparator" w:id="0">
    <w:p w:rsidR="009D0160" w:rsidRDefault="009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F7496"/>
    <w:multiLevelType w:val="multilevel"/>
    <w:tmpl w:val="E89C61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75254"/>
    <w:multiLevelType w:val="hybridMultilevel"/>
    <w:tmpl w:val="64E8B2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35"/>
  </w:num>
  <w:num w:numId="10">
    <w:abstractNumId w:val="37"/>
  </w:num>
  <w:num w:numId="11">
    <w:abstractNumId w:val="34"/>
  </w:num>
  <w:num w:numId="12">
    <w:abstractNumId w:val="9"/>
  </w:num>
  <w:num w:numId="13">
    <w:abstractNumId w:val="1"/>
  </w:num>
  <w:num w:numId="14">
    <w:abstractNumId w:val="26"/>
  </w:num>
  <w:num w:numId="15">
    <w:abstractNumId w:val="19"/>
  </w:num>
  <w:num w:numId="16">
    <w:abstractNumId w:val="38"/>
  </w:num>
  <w:num w:numId="17">
    <w:abstractNumId w:val="24"/>
  </w:num>
  <w:num w:numId="18">
    <w:abstractNumId w:val="15"/>
  </w:num>
  <w:num w:numId="19">
    <w:abstractNumId w:val="29"/>
  </w:num>
  <w:num w:numId="20">
    <w:abstractNumId w:val="3"/>
  </w:num>
  <w:num w:numId="21">
    <w:abstractNumId w:val="13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31"/>
    <w:lvlOverride w:ilvl="0">
      <w:startOverride w:val="6"/>
    </w:lvlOverride>
  </w:num>
  <w:num w:numId="27">
    <w:abstractNumId w:val="25"/>
  </w:num>
  <w:num w:numId="28">
    <w:abstractNumId w:val="30"/>
  </w:num>
  <w:num w:numId="29">
    <w:abstractNumId w:val="31"/>
    <w:lvlOverride w:ilvl="0">
      <w:startOverride w:val="3"/>
    </w:lvlOverride>
  </w:num>
  <w:num w:numId="30">
    <w:abstractNumId w:val="33"/>
  </w:num>
  <w:num w:numId="31">
    <w:abstractNumId w:val="28"/>
  </w:num>
  <w:num w:numId="32">
    <w:abstractNumId w:val="18"/>
  </w:num>
  <w:num w:numId="33">
    <w:abstractNumId w:val="32"/>
  </w:num>
  <w:num w:numId="34">
    <w:abstractNumId w:val="14"/>
  </w:num>
  <w:num w:numId="35">
    <w:abstractNumId w:val="31"/>
    <w:lvlOverride w:ilvl="0">
      <w:startOverride w:val="5"/>
    </w:lvlOverride>
  </w:num>
  <w:num w:numId="36">
    <w:abstractNumId w:val="39"/>
  </w:num>
  <w:num w:numId="37">
    <w:abstractNumId w:val="4"/>
  </w:num>
  <w:num w:numId="38">
    <w:abstractNumId w:val="36"/>
  </w:num>
  <w:num w:numId="39">
    <w:abstractNumId w:val="23"/>
  </w:num>
  <w:num w:numId="40">
    <w:abstractNumId w:val="0"/>
  </w:num>
  <w:num w:numId="41">
    <w:abstractNumId w:val="2"/>
  </w:num>
  <w:num w:numId="42">
    <w:abstractNumId w:val="20"/>
  </w:num>
  <w:num w:numId="43">
    <w:abstractNumId w:val="1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621F"/>
    <w:rsid w:val="00077516"/>
    <w:rsid w:val="000C1BB5"/>
    <w:rsid w:val="0013216B"/>
    <w:rsid w:val="001D1AB9"/>
    <w:rsid w:val="001F6DDC"/>
    <w:rsid w:val="00224CD8"/>
    <w:rsid w:val="00281976"/>
    <w:rsid w:val="002F1418"/>
    <w:rsid w:val="003110FA"/>
    <w:rsid w:val="00385853"/>
    <w:rsid w:val="003A0972"/>
    <w:rsid w:val="00437788"/>
    <w:rsid w:val="00453D1D"/>
    <w:rsid w:val="00457D38"/>
    <w:rsid w:val="004F6319"/>
    <w:rsid w:val="005A621F"/>
    <w:rsid w:val="005E3BDD"/>
    <w:rsid w:val="006E2449"/>
    <w:rsid w:val="00784362"/>
    <w:rsid w:val="007A7BF2"/>
    <w:rsid w:val="008368F7"/>
    <w:rsid w:val="008B7073"/>
    <w:rsid w:val="008F3193"/>
    <w:rsid w:val="00957EC5"/>
    <w:rsid w:val="009D0160"/>
    <w:rsid w:val="00B061B4"/>
    <w:rsid w:val="00B87F1E"/>
    <w:rsid w:val="00C30676"/>
    <w:rsid w:val="00C95FE7"/>
    <w:rsid w:val="00CA7254"/>
    <w:rsid w:val="00DC3721"/>
    <w:rsid w:val="00DD42EC"/>
    <w:rsid w:val="00E40D19"/>
    <w:rsid w:val="00E760F2"/>
    <w:rsid w:val="00F1783B"/>
    <w:rsid w:val="00F6000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60F2"/>
    <w:pPr>
      <w:keepNext/>
      <w:spacing w:before="240" w:after="60"/>
      <w:jc w:val="center"/>
      <w:outlineLvl w:val="0"/>
    </w:pPr>
    <w:rPr>
      <w:b/>
      <w:bCs/>
      <w:caps/>
      <w:kern w:val="32"/>
    </w:rPr>
  </w:style>
  <w:style w:type="paragraph" w:styleId="2">
    <w:name w:val="heading 2"/>
    <w:basedOn w:val="a"/>
    <w:next w:val="a"/>
    <w:link w:val="20"/>
    <w:qFormat/>
    <w:rsid w:val="00E760F2"/>
    <w:pPr>
      <w:keepNext/>
      <w:spacing w:before="240" w:after="60"/>
      <w:jc w:val="right"/>
      <w:outlineLvl w:val="1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E760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60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60F2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E760F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E760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E760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E760F2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E760F2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7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760F2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6">
    <w:name w:val="Подзаголовок Знак"/>
    <w:link w:val="a5"/>
    <w:rsid w:val="00E760F2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E760F2"/>
    <w:rPr>
      <w:vertAlign w:val="superscript"/>
    </w:rPr>
  </w:style>
  <w:style w:type="table" w:styleId="a8">
    <w:name w:val="Table Grid"/>
    <w:basedOn w:val="a1"/>
    <w:rsid w:val="00E760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760F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7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60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6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760F2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E760F2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uiPriority w:val="99"/>
    <w:rsid w:val="00E760F2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E76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76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E760F2"/>
  </w:style>
  <w:style w:type="paragraph" w:customStyle="1" w:styleId="6">
    <w:name w:val="Стиль 6"/>
    <w:basedOn w:val="a"/>
    <w:rsid w:val="00E760F2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E760F2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rsid w:val="00E76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E76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E760F2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</w:rPr>
  </w:style>
  <w:style w:type="character" w:customStyle="1" w:styleId="140">
    <w:name w:val="Стиль Об с от 14 + Черный Знак"/>
    <w:link w:val="14"/>
    <w:rsid w:val="00E760F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E760F2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</w:rPr>
  </w:style>
  <w:style w:type="character" w:customStyle="1" w:styleId="142">
    <w:name w:val="Об с от 14 Знак"/>
    <w:link w:val="141"/>
    <w:rsid w:val="00E760F2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E760F2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E760F2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E760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7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E760F2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E760F2"/>
    <w:pPr>
      <w:spacing w:after="120"/>
    </w:pPr>
  </w:style>
  <w:style w:type="character" w:customStyle="1" w:styleId="af4">
    <w:name w:val="Основной текст Знак"/>
    <w:link w:val="af3"/>
    <w:rsid w:val="00E7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760F2"/>
    <w:pPr>
      <w:ind w:left="720"/>
      <w:contextualSpacing/>
    </w:pPr>
  </w:style>
  <w:style w:type="paragraph" w:customStyle="1" w:styleId="Style1">
    <w:name w:val="Style1"/>
    <w:basedOn w:val="a"/>
    <w:rsid w:val="00E760F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E760F2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E760F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E760F2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E760F2"/>
  </w:style>
  <w:style w:type="character" w:styleId="af6">
    <w:name w:val="Emphasis"/>
    <w:qFormat/>
    <w:rsid w:val="00E760F2"/>
    <w:rPr>
      <w:i/>
      <w:iCs/>
    </w:rPr>
  </w:style>
  <w:style w:type="character" w:customStyle="1" w:styleId="FontStyle36">
    <w:name w:val="Font Style36"/>
    <w:rsid w:val="00E760F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E760F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E760F2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E760F2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E760F2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E760F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E760F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E760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E760F2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E760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E760F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E760F2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E760F2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E760F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E760F2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E760F2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E760F2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E760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E760F2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13">
    <w:name w:val="Обычный (веб)1"/>
    <w:basedOn w:val="a"/>
    <w:uiPriority w:val="99"/>
    <w:unhideWhenUsed/>
    <w:rsid w:val="00E760F2"/>
    <w:pPr>
      <w:spacing w:after="143"/>
    </w:pPr>
  </w:style>
  <w:style w:type="paragraph" w:customStyle="1" w:styleId="formattext">
    <w:name w:val="formattext"/>
    <w:basedOn w:val="a"/>
    <w:rsid w:val="00E760F2"/>
    <w:pPr>
      <w:spacing w:before="100" w:beforeAutospacing="1" w:after="100" w:afterAutospacing="1"/>
    </w:pPr>
  </w:style>
  <w:style w:type="paragraph" w:styleId="af9">
    <w:name w:val="No Spacing"/>
    <w:qFormat/>
    <w:rsid w:val="00E760F2"/>
    <w:rPr>
      <w:rFonts w:ascii="Times New Roman" w:eastAsia="Times New Roman" w:hAnsi="Times New Roman"/>
      <w:sz w:val="24"/>
      <w:szCs w:val="24"/>
    </w:rPr>
  </w:style>
  <w:style w:type="character" w:styleId="afa">
    <w:name w:val="Strong"/>
    <w:uiPriority w:val="22"/>
    <w:qFormat/>
    <w:rsid w:val="00E760F2"/>
    <w:rPr>
      <w:b/>
      <w:bCs/>
    </w:rPr>
  </w:style>
  <w:style w:type="paragraph" w:customStyle="1" w:styleId="15">
    <w:name w:val="1 Знак"/>
    <w:basedOn w:val="a"/>
    <w:rsid w:val="00E76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Название1"/>
    <w:basedOn w:val="a"/>
    <w:link w:val="afb"/>
    <w:qFormat/>
    <w:rsid w:val="00E760F2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16"/>
    <w:rsid w:val="00E760F2"/>
    <w:rPr>
      <w:rFonts w:ascii="Times New Roman" w:eastAsia="Times New Roman" w:hAnsi="Times New Roman"/>
      <w:b/>
      <w:sz w:val="28"/>
    </w:rPr>
  </w:style>
  <w:style w:type="character" w:styleId="afc">
    <w:name w:val="FollowedHyperlink"/>
    <w:uiPriority w:val="99"/>
    <w:semiHidden/>
    <w:unhideWhenUsed/>
    <w:rsid w:val="00E760F2"/>
    <w:rPr>
      <w:color w:val="954F72"/>
      <w:u w:val="single"/>
    </w:rPr>
  </w:style>
  <w:style w:type="paragraph" w:customStyle="1" w:styleId="afd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24CD8"/>
    <w:rPr>
      <w:color w:val="605E5C"/>
      <w:shd w:val="clear" w:color="auto" w:fill="E1DFDD"/>
    </w:rPr>
  </w:style>
  <w:style w:type="character" w:styleId="afe">
    <w:name w:val="Unresolved Mention"/>
    <w:basedOn w:val="a0"/>
    <w:uiPriority w:val="99"/>
    <w:semiHidden/>
    <w:unhideWhenUsed/>
    <w:rsid w:val="00B8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-online.ru/bcode/43182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code/427570" TargetMode="External"/><Relationship Id="rId17" Type="http://schemas.openxmlformats.org/officeDocument/2006/relationships/hyperlink" Target="http://www.biblio-online.ru/bcode/43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code/4381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code/449735" TargetMode="External"/><Relationship Id="rId10" Type="http://schemas.openxmlformats.org/officeDocument/2006/relationships/hyperlink" Target="https://www.antiplagia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-online.ru/bcode/45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299C-A257-4B34-A6FB-65BEB9B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Links>
    <vt:vector size="48" baseType="variant">
      <vt:variant>
        <vt:i4>4194321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https://www.biblio-online.ru/bcode/438102</vt:lpwstr>
      </vt:variant>
      <vt:variant>
        <vt:lpwstr/>
      </vt:variant>
      <vt:variant>
        <vt:i4>4194321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https://www.biblio-online.ru/bcode/438101</vt:lpwstr>
      </vt:variant>
      <vt:variant>
        <vt:lpwstr/>
      </vt:variant>
      <vt:variant>
        <vt:i4>4325392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https://www.biblio-online.ru/bcode/449735</vt:lpwstr>
      </vt:variant>
      <vt:variant>
        <vt:lpwstr/>
      </vt:variant>
      <vt:variant>
        <vt:i4>4718614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https://www.biblio-online.ru/bcode/451013</vt:lpwstr>
      </vt:variant>
      <vt:variant>
        <vt:lpwstr/>
      </vt:variant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https://www.biblio-online.ru/bcode/431829</vt:lpwstr>
      </vt:variant>
      <vt:variant>
        <vt:lpwstr/>
      </vt:variant>
      <vt:variant>
        <vt:i4>4718612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https://www.biblio-online.ru/bcode/427570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7</cp:revision>
  <cp:lastPrinted>2019-03-11T09:37:00Z</cp:lastPrinted>
  <dcterms:created xsi:type="dcterms:W3CDTF">2022-03-26T07:50:00Z</dcterms:created>
  <dcterms:modified xsi:type="dcterms:W3CDTF">2022-11-14T02:23:00Z</dcterms:modified>
</cp:coreProperties>
</file>